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F51872" w:rsidRPr="00F51872">
        <w:rPr>
          <w:rFonts w:ascii="Times New Roman" w:hAnsi="Times New Roman"/>
          <w:b/>
          <w:sz w:val="24"/>
          <w:u w:val="single"/>
        </w:rPr>
        <w:t>TRGOVAČKI SUD U ZAGREBU</w:t>
      </w:r>
      <w:r w:rsidRPr="00655B39">
        <w:rPr>
          <w:rFonts w:ascii="Times New Roman" w:hAnsi="Times New Roman"/>
          <w:sz w:val="24"/>
        </w:rPr>
        <w:t>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 w:rsidR="00C4304E">
        <w:rPr>
          <w:rFonts w:ascii="Times New Roman" w:hAnsi="Times New Roman"/>
          <w:b/>
          <w:sz w:val="24"/>
          <w:szCs w:val="24"/>
          <w:u w:val="single"/>
          <w:lang w:val="pl-PL"/>
        </w:rPr>
        <w:t>1754/2013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C4304E">
        <w:rPr>
          <w:rFonts w:ascii="Times New Roman" w:hAnsi="Times New Roman"/>
          <w:b/>
          <w:sz w:val="24"/>
          <w:szCs w:val="24"/>
          <w:u w:val="single"/>
          <w:lang w:val="pl-PL"/>
        </w:rPr>
        <w:t>GLAS INTERIJER</w:t>
      </w:r>
      <w:r w:rsidR="00A443C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OIB: </w:t>
      </w:r>
      <w:r w:rsidR="00C4304E">
        <w:rPr>
          <w:rFonts w:ascii="Times New Roman" w:hAnsi="Times New Roman"/>
          <w:b/>
          <w:sz w:val="24"/>
          <w:szCs w:val="24"/>
          <w:u w:val="single"/>
          <w:lang w:val="pl-PL"/>
        </w:rPr>
        <w:t>93113493513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</w:t>
      </w:r>
      <w:r w:rsidR="00C4304E">
        <w:rPr>
          <w:rFonts w:ascii="Times New Roman" w:hAnsi="Times New Roman"/>
          <w:b/>
          <w:sz w:val="24"/>
          <w:szCs w:val="24"/>
          <w:u w:val="single"/>
          <w:lang w:val="pl-PL"/>
        </w:rPr>
        <w:t>Trnsko 24</w:t>
      </w:r>
      <w:r w:rsidR="00A443CF">
        <w:rPr>
          <w:rFonts w:ascii="Times New Roman" w:hAns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OD_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>01.01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2016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DO_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>31.03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 2016.</w:t>
      </w:r>
      <w:r w:rsidRPr="00B40BEB">
        <w:rPr>
          <w:rFonts w:ascii="Times New Roman" w:hAnsi="Times New Roman"/>
          <w:sz w:val="24"/>
          <w:szCs w:val="24"/>
          <w:lang w:val="pl-PL"/>
        </w:rPr>
        <w:t>__________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204D6" w:rsidRDefault="001518C1" w:rsidP="00F204D6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Stečajni upravitelj sudjeluje aktivno u ovršnom postupku radi prodaje nekretnine koja je predmet stečajne mase stečajnog dužnika. Trenutno je doneseno rješenje o prekidu postupka pred Općinski</w:t>
      </w:r>
      <w:r w:rsidR="00C4304E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m </w:t>
      </w:r>
      <w:r w:rsidR="00EE11B9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građanskim 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sudom </w:t>
      </w:r>
      <w:r w:rsidR="00C4304E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u Zagrebu </w:t>
      </w:r>
      <w:r w:rsidR="00EE11B9">
        <w:rPr>
          <w:rFonts w:ascii="Times New Roman" w:hAnsi="Times New Roman"/>
          <w:b/>
          <w:sz w:val="24"/>
          <w:szCs w:val="24"/>
          <w:u w:val="single"/>
          <w:lang w:val="pl-PL"/>
        </w:rPr>
        <w:t>broj Ovr – 1640/2013</w:t>
      </w:r>
      <w:r w:rsidR="00F204D6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. te je u tijeku presignacija istog na stvarno nadležni Trgovački sud. U tijeku je naplata obzirom postoji Ugovor o zakupu predmetnog poslovnog prostora koji je jedini predmet stečajne mase. Riječ je o iznosu od 600,00 kuna neto mjesečno koji je do sada relatinvno uredno podmirivan. </w:t>
      </w:r>
    </w:p>
    <w:p w:rsidR="00F204D6" w:rsidRDefault="00F204D6" w:rsidP="00F204D6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Predmeti u tijeku za stečajnog dužnika pred sudovima su:</w:t>
      </w:r>
    </w:p>
    <w:p w:rsidR="00F204D6" w:rsidRDefault="00F204D6" w:rsidP="00F204D6">
      <w:pPr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ab/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Zg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holding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doo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,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Podruznica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Čistoća c/a Glas interijeri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doo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u st. - TS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Zgb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,</w:t>
      </w:r>
    </w:p>
    <w:p w:rsidR="00F204D6" w:rsidRDefault="00F204D6" w:rsidP="00F204D6">
      <w:pPr>
        <w:ind w:firstLine="708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Povrv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-4394/15 parnica u povodu prigovora protiv ovrhe VPS: 792,55 kn</w:t>
      </w:r>
    </w:p>
    <w:p w:rsidR="00F204D6" w:rsidRDefault="00F204D6" w:rsidP="00F204D6">
      <w:pPr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</w:pPr>
      <w:r w:rsidRPr="00F204D6">
        <w:rPr>
          <w:rFonts w:ascii="Times New Roman" w:hAnsi="Times New Roman"/>
          <w:b/>
          <w:sz w:val="24"/>
          <w:szCs w:val="24"/>
          <w:lang w:val="pl-PL"/>
        </w:rPr>
        <w:t>-</w:t>
      </w:r>
      <w:r>
        <w:rPr>
          <w:rFonts w:ascii="Times New Roman" w:hAnsi="Times New Roman"/>
          <w:b/>
          <w:sz w:val="24"/>
          <w:szCs w:val="24"/>
          <w:lang w:val="pl-PL"/>
        </w:rPr>
        <w:tab/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Zg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holding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doo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,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Podruznica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Čistoća c/a Glas interijeri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doo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u st. - prigovor protiv</w:t>
      </w:r>
    </w:p>
    <w:p w:rsidR="00F204D6" w:rsidRPr="00F204D6" w:rsidRDefault="00F204D6" w:rsidP="00F204D6">
      <w:pPr>
        <w:ind w:firstLine="708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JB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rjesenja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, VPS: 204,60 kn</w:t>
      </w:r>
    </w:p>
    <w:p w:rsidR="00F204D6" w:rsidRDefault="00F204D6" w:rsidP="00F204D6">
      <w:pPr>
        <w:spacing w:after="0"/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-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Gradska Plinara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Zgb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-Opskrba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doo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c/a Glas interijeri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doo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u st. - prigovor protiv </w:t>
      </w:r>
    </w:p>
    <w:p w:rsidR="00F204D6" w:rsidRPr="00F204D6" w:rsidRDefault="00F204D6" w:rsidP="00F204D6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</w:pPr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JB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rjesenja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, VPS: 439,48 kn</w:t>
      </w:r>
    </w:p>
    <w:p w:rsidR="00F204D6" w:rsidRDefault="00F204D6" w:rsidP="00F204D6">
      <w:pPr>
        <w:spacing w:after="0"/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-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Gradska Plinara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Zgb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-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Oprskrba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doo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c/a Glas interijeri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doo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u st. - TS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Zgb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, </w:t>
      </w:r>
    </w:p>
    <w:p w:rsidR="00F204D6" w:rsidRPr="00F204D6" w:rsidRDefault="00F204D6" w:rsidP="00F204D6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</w:pP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Povrv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-5591/15, tužba povučena, dug plaćen (VPS: 2.076,12 kn)</w:t>
      </w:r>
    </w:p>
    <w:p w:rsidR="00F204D6" w:rsidRDefault="00F204D6" w:rsidP="00F204D6">
      <w:pPr>
        <w:spacing w:after="0"/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-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Centar banka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dd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u st. c/a Glas interijeri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doo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u st. - OGS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Zgb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,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Ovr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-1640/13 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–</w:t>
      </w:r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</w:t>
      </w:r>
    </w:p>
    <w:p w:rsidR="00F204D6" w:rsidRPr="00F204D6" w:rsidRDefault="00F204D6" w:rsidP="00F204D6">
      <w:pPr>
        <w:spacing w:after="0"/>
        <w:ind w:left="708"/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</w:pPr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prekid,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proslijedjeno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na TS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Zgb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rjesenjem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OS N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Zgb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Pu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</w:t>
      </w:r>
      <w:proofErr w:type="spellStart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Ovr</w:t>
      </w:r>
      <w:proofErr w:type="spellEnd"/>
      <w:r w:rsidRPr="00F204D6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>-6610/15 od 04.11.2015.g.</w:t>
      </w:r>
    </w:p>
    <w:p w:rsidR="00377025" w:rsidRDefault="00377025" w:rsidP="00FA0FF4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radnika koji su nastavili sa radom.</w:t>
      </w:r>
    </w:p>
    <w:p w:rsidR="00377025" w:rsidRDefault="00377025" w:rsidP="00377025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Dužnik nema izgleda za nastavak poslovanja te nema izgleda za izradu stečajnog plana.</w:t>
      </w:r>
    </w:p>
    <w:p w:rsidR="00377025" w:rsidRDefault="00377025" w:rsidP="00377025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mogućnosti za zaključenje postupka dok se ne proda nekretnina u vlasništvu stečajnog dužnika.</w:t>
      </w:r>
    </w:p>
    <w:p w:rsidR="003242A5" w:rsidRDefault="003242A5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F204D6" w:rsidRDefault="00F204D6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F204D6" w:rsidRDefault="00F204D6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F204D6" w:rsidRPr="00ED0A1F" w:rsidRDefault="00F204D6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II. STANJE STEČAJNE MASE</w:t>
      </w:r>
    </w:p>
    <w:p w:rsidR="00163FEE" w:rsidRPr="00163FEE" w:rsidRDefault="000E1F39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75549D" w:rsidRPr="000B7E91" w:rsidRDefault="000B7E91" w:rsidP="000B7E91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0B7E91">
        <w:rPr>
          <w:rFonts w:ascii="Times New Roman" w:hAnsi="Times New Roman"/>
          <w:b/>
          <w:sz w:val="24"/>
          <w:szCs w:val="24"/>
          <w:u w:val="single"/>
          <w:lang w:val="pl-PL"/>
        </w:rPr>
        <w:t>Stečajnu masu stečajnog dužnika čini nekretnina na adresi Ilica 322, Zagreb upisane u zk.ul. 2480, kč.br. 2006, k.o. Vrapče Novo, Opć. građ. Zagre, poslovno stambena kuća, zgrada i dvorište, 2. Etaža 768/10000 u naravi poslovni prostor u prizemlju građevine površine 64,10 čm s jednim pripadajućim parkirališnim mjestom u dvorištu zgrade, površine 12,50 čm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, 3. Etaža 165/10000 g</w:t>
      </w:r>
      <w:r w:rsidRPr="000B7E91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araža u dvorištu površine 13,75 čm.  </w:t>
      </w:r>
    </w:p>
    <w:p w:rsidR="000B321E" w:rsidRDefault="00E62FF3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455613">
        <w:rPr>
          <w:rFonts w:ascii="Times New Roman" w:hAnsi="Times New Roman"/>
          <w:b/>
          <w:sz w:val="24"/>
          <w:szCs w:val="24"/>
          <w:u w:val="single"/>
          <w:lang w:val="pl-PL"/>
        </w:rPr>
        <w:t>T</w:t>
      </w:r>
      <w:r w:rsidR="000B321E" w:rsidRPr="00455613">
        <w:rPr>
          <w:rFonts w:ascii="Times New Roman" w:hAnsi="Times New Roman"/>
          <w:b/>
          <w:sz w:val="24"/>
          <w:szCs w:val="24"/>
          <w:u w:val="single"/>
          <w:lang w:val="pl-PL"/>
        </w:rPr>
        <w:t>renutno stanje žiro računa na dan 31.03.2016. iznosi</w:t>
      </w:r>
      <w:r w:rsidR="0075549D" w:rsidRPr="0045561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455613" w:rsidRPr="00455613">
        <w:rPr>
          <w:rFonts w:ascii="Times New Roman" w:hAnsi="Times New Roman"/>
          <w:b/>
          <w:sz w:val="24"/>
          <w:szCs w:val="24"/>
          <w:u w:val="single"/>
          <w:lang w:val="pl-PL"/>
        </w:rPr>
        <w:t>8.047,87</w:t>
      </w:r>
      <w:r w:rsidR="005343F0" w:rsidRPr="0045561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kn.</w:t>
      </w:r>
    </w:p>
    <w:p w:rsidR="00AE118F" w:rsidRDefault="00AE118F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4A58CC" w:rsidRDefault="00163FEE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</w:t>
      </w:r>
      <w:r w:rsidR="000E1F39" w:rsidRPr="00163FEE">
        <w:rPr>
          <w:rFonts w:ascii="Times New Roman" w:hAns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62FF3" w:rsidRDefault="00F204D6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unovčenih predmeta stečajne mase u datom razdoblju</w:t>
      </w:r>
      <w:r w:rsidR="003E76E3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E62FF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3E76E3" w:rsidRPr="004A58CC" w:rsidRDefault="003E76E3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2316C" w:rsidRPr="00190B5F" w:rsidRDefault="00190B5F" w:rsidP="00190B5F">
      <w:pPr>
        <w:ind w:left="36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U tijeku je prodaja nekretnine u ovrsi stečajnog dužnika</w:t>
      </w:r>
      <w:r w:rsidR="000B7E91" w:rsidRPr="00190B5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na adresi Ilica 322, Zagreb upisane u zk.ul. 2480, kč.br. 2006, k.o. Vrapče Novo, Opć. građ. Zagre, poslovno stambena kuća, zgrada i dvorište, 2. Etaža 768/10000 u naravi poslovni prostor u prizemlju građevine površine 64,10 čm s jednim pripadajućim parkirališnim mjestom u dvorištu zgrade, površine 12,50 čm, 3. Etaža 165/10000 gara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ža u dvorištu površine 13,75 čm</w:t>
      </w:r>
      <w:r w:rsidR="000B7E91" w:rsidRPr="00190B5F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</w:p>
    <w:p w:rsidR="0012316C" w:rsidRPr="0012316C" w:rsidRDefault="0012316C" w:rsidP="0012316C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4A58CC" w:rsidRDefault="003E76E3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Razlučno pravo postoji te će se ostvariti nakon prodaje nekretnine stečajnog dužnika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</w:p>
    <w:p w:rsidR="0012316C" w:rsidRPr="004A58C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E62FF3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izlučnog prava.</w:t>
      </w:r>
    </w:p>
    <w:p w:rsidR="00AE118F" w:rsidRPr="00B40BEB" w:rsidRDefault="00AE118F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E118F" w:rsidRPr="00AE118F" w:rsidRDefault="00F204D6" w:rsidP="00AE118F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Odvjetnički troškovi</w:t>
      </w:r>
      <w:r w:rsidR="00E62FF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01735B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– trošak od 1.250</w:t>
      </w:r>
      <w:r w:rsidR="00AE118F">
        <w:rPr>
          <w:rFonts w:ascii="Times New Roman" w:hAnsi="Times New Roman"/>
          <w:b/>
          <w:sz w:val="24"/>
          <w:szCs w:val="24"/>
          <w:u w:val="single"/>
          <w:lang w:val="pl-PL"/>
        </w:rPr>
        <w:t>,00 kn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(</w:t>
      </w:r>
      <w:r w:rsidR="0001735B">
        <w:rPr>
          <w:rFonts w:ascii="Times New Roman" w:hAnsi="Times New Roman"/>
          <w:b/>
          <w:sz w:val="24"/>
          <w:szCs w:val="24"/>
          <w:u w:val="single"/>
          <w:lang w:val="pl-PL"/>
        </w:rPr>
        <w:t>nije plaćeno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>)</w:t>
      </w:r>
    </w:p>
    <w:p w:rsidR="000E1F39" w:rsidRDefault="004A58CC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Knjigovodstveni servis Aurora travel d.o.o. - trošak od </w:t>
      </w:r>
      <w:r w:rsidR="0001735B">
        <w:rPr>
          <w:rFonts w:ascii="Times New Roman" w:hAnsi="Times New Roman"/>
          <w:b/>
          <w:sz w:val="24"/>
          <w:szCs w:val="24"/>
          <w:u w:val="single"/>
          <w:lang w:val="pl-PL"/>
        </w:rPr>
        <w:t>1.500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,00 kn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(nije plaćeno)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A58CC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  <w:r w:rsidR="0001735B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radnika koji su nastavili sa radom.</w:t>
      </w:r>
    </w:p>
    <w:p w:rsidR="005343F0" w:rsidRPr="00B40BEB" w:rsidRDefault="005343F0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4A58CC" w:rsidRDefault="004A58CC" w:rsidP="00046078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4A58CC"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  <w:r w:rsidR="0001735B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</w:p>
    <w:p w:rsidR="007D0346" w:rsidRPr="004A58CC" w:rsidRDefault="007D0346" w:rsidP="00046078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242A5" w:rsidRPr="0001735B" w:rsidRDefault="0001735B" w:rsidP="0001735B">
      <w:pPr>
        <w:ind w:left="708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01735B"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</w:p>
    <w:p w:rsidR="003242A5" w:rsidRDefault="003242A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1735B" w:rsidRDefault="0001735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7D0346">
        <w:rPr>
          <w:rFonts w:ascii="Times New Roman" w:hAnsi="Times New Roman"/>
          <w:b/>
          <w:sz w:val="24"/>
          <w:szCs w:val="24"/>
          <w:u w:val="single"/>
          <w:lang w:val="pl-PL"/>
        </w:rPr>
        <w:t>01.04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Pr="00B40BEB">
        <w:rPr>
          <w:rFonts w:ascii="Times New Roman" w:hAnsi="Times New Roman"/>
          <w:sz w:val="24"/>
          <w:szCs w:val="24"/>
          <w:lang w:val="pl-PL"/>
        </w:rPr>
        <w:t>_ do_</w:t>
      </w:r>
      <w:r w:rsidR="007D0346">
        <w:rPr>
          <w:rFonts w:ascii="Times New Roman" w:hAnsi="Times New Roman"/>
          <w:b/>
          <w:sz w:val="24"/>
          <w:szCs w:val="24"/>
          <w:u w:val="single"/>
          <w:lang w:val="pl-PL"/>
        </w:rPr>
        <w:t>30.06</w:t>
      </w:r>
      <w:r w:rsidR="00DD2449" w:rsidRP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</w:t>
      </w:r>
      <w:r w:rsidR="00DD244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DD2449" w:rsidRDefault="00DD2449" w:rsidP="0001735B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Uredno vođenje knjigovodstva stečajnog dužnika, </w:t>
      </w:r>
      <w:r w:rsidR="0001735B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aktivno sudjelovanje u svim procesima koji se vode pred sudovima te naplačivanje zakupa sukladno Ugovoru o zakupu. </w:t>
      </w:r>
    </w:p>
    <w:p w:rsidR="00DD2449" w:rsidRPr="00B40BEB" w:rsidRDefault="00DD244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01735B">
      <w:pPr>
        <w:rPr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Zagreb, 25.04</w:t>
      </w:r>
      <w:r w:rsid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="000E1F39">
        <w:rPr>
          <w:rFonts w:ascii="Times New Roman" w:hAnsi="Times New Roman"/>
          <w:sz w:val="24"/>
          <w:szCs w:val="24"/>
          <w:lang w:val="pl-PL"/>
        </w:rPr>
        <w:t>_____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sectPr w:rsidR="00C61F72" w:rsidRPr="000E1F39" w:rsidSect="007B0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735B"/>
    <w:rsid w:val="00046078"/>
    <w:rsid w:val="00086898"/>
    <w:rsid w:val="000B321E"/>
    <w:rsid w:val="000B7E91"/>
    <w:rsid w:val="000E1F39"/>
    <w:rsid w:val="00105CB5"/>
    <w:rsid w:val="00107567"/>
    <w:rsid w:val="0012316C"/>
    <w:rsid w:val="001518C1"/>
    <w:rsid w:val="00163FEE"/>
    <w:rsid w:val="00185758"/>
    <w:rsid w:val="00190B5F"/>
    <w:rsid w:val="002202D6"/>
    <w:rsid w:val="003242A5"/>
    <w:rsid w:val="003678C4"/>
    <w:rsid w:val="00377025"/>
    <w:rsid w:val="003E76E3"/>
    <w:rsid w:val="0045102A"/>
    <w:rsid w:val="00455613"/>
    <w:rsid w:val="00485265"/>
    <w:rsid w:val="004A21D7"/>
    <w:rsid w:val="004A58CC"/>
    <w:rsid w:val="00504273"/>
    <w:rsid w:val="005343F0"/>
    <w:rsid w:val="005C1E2E"/>
    <w:rsid w:val="005D4C4A"/>
    <w:rsid w:val="006415A5"/>
    <w:rsid w:val="0065016E"/>
    <w:rsid w:val="007104C9"/>
    <w:rsid w:val="0075549D"/>
    <w:rsid w:val="00786C79"/>
    <w:rsid w:val="007B0E33"/>
    <w:rsid w:val="007D0346"/>
    <w:rsid w:val="008512FB"/>
    <w:rsid w:val="008845C7"/>
    <w:rsid w:val="00893F9A"/>
    <w:rsid w:val="00953B0A"/>
    <w:rsid w:val="009D28DC"/>
    <w:rsid w:val="00A443CF"/>
    <w:rsid w:val="00A70727"/>
    <w:rsid w:val="00A74BF2"/>
    <w:rsid w:val="00AA7373"/>
    <w:rsid w:val="00AE118F"/>
    <w:rsid w:val="00C4304E"/>
    <w:rsid w:val="00C61F72"/>
    <w:rsid w:val="00D15518"/>
    <w:rsid w:val="00D76B91"/>
    <w:rsid w:val="00DD2449"/>
    <w:rsid w:val="00E20207"/>
    <w:rsid w:val="00E62FF3"/>
    <w:rsid w:val="00ED0A1F"/>
    <w:rsid w:val="00EE11B9"/>
    <w:rsid w:val="00F204D6"/>
    <w:rsid w:val="00F51872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A2FC4-F2F0-455A-824D-E7E97EE6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Ivona Blažek</cp:lastModifiedBy>
  <cp:revision>2</cp:revision>
  <dcterms:created xsi:type="dcterms:W3CDTF">2016-05-04T06:28:00Z</dcterms:created>
  <dcterms:modified xsi:type="dcterms:W3CDTF">2016-05-04T06:28:00Z</dcterms:modified>
</cp:coreProperties>
</file>